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3096" w14:textId="77777777" w:rsidR="00D51D7D" w:rsidRPr="00852ABB" w:rsidRDefault="00D51D7D" w:rsidP="005E521A">
      <w:pPr>
        <w:pStyle w:val="Vnbnnidung0"/>
        <w:spacing w:after="0"/>
        <w:ind w:firstLine="0"/>
        <w:jc w:val="center"/>
        <w:rPr>
          <w:rFonts w:ascii="Arial" w:hAnsi="Arial" w:cs="Arial"/>
          <w:sz w:val="20"/>
          <w:szCs w:val="20"/>
        </w:rPr>
      </w:pPr>
      <w:r w:rsidRPr="00852ABB">
        <w:rPr>
          <w:rFonts w:ascii="Arial" w:hAnsi="Arial" w:cs="Arial"/>
          <w:b/>
          <w:bCs/>
          <w:sz w:val="20"/>
          <w:szCs w:val="20"/>
        </w:rPr>
        <w:t>PHỤ LỤC 52</w:t>
      </w:r>
    </w:p>
    <w:p w14:paraId="5439E7FF" w14:textId="77777777" w:rsidR="00D51D7D" w:rsidRDefault="00D51D7D" w:rsidP="005E521A">
      <w:pPr>
        <w:pStyle w:val="Vnbnnidung0"/>
        <w:spacing w:after="0"/>
        <w:ind w:firstLine="0"/>
        <w:jc w:val="center"/>
        <w:rPr>
          <w:rFonts w:ascii="Arial" w:hAnsi="Arial" w:cs="Arial"/>
          <w:b/>
          <w:bCs/>
          <w:sz w:val="20"/>
          <w:szCs w:val="20"/>
        </w:rPr>
      </w:pPr>
      <w:r w:rsidRPr="00852ABB">
        <w:rPr>
          <w:rFonts w:ascii="Arial" w:hAnsi="Arial" w:cs="Arial"/>
          <w:b/>
          <w:bCs/>
          <w:sz w:val="20"/>
          <w:szCs w:val="20"/>
        </w:rPr>
        <w:t xml:space="preserve">CHƯƠNG TRÌNH </w:t>
      </w:r>
      <w:r>
        <w:rPr>
          <w:rFonts w:ascii="Arial" w:hAnsi="Arial" w:cs="Arial"/>
          <w:b/>
          <w:bCs/>
          <w:sz w:val="20"/>
          <w:szCs w:val="20"/>
        </w:rPr>
        <w:t>HUẤN LUYỆN QUẢN LÝ ĐỘI NGŨ HOẶC</w:t>
      </w:r>
    </w:p>
    <w:p w14:paraId="4C860511" w14:textId="77777777" w:rsidR="00D51D7D" w:rsidRPr="00852ABB" w:rsidRDefault="00D51D7D" w:rsidP="005E521A">
      <w:pPr>
        <w:pStyle w:val="Vnbnnidung0"/>
        <w:spacing w:after="0"/>
        <w:ind w:firstLine="0"/>
        <w:jc w:val="center"/>
        <w:rPr>
          <w:rFonts w:ascii="Arial" w:hAnsi="Arial" w:cs="Arial"/>
          <w:sz w:val="20"/>
          <w:szCs w:val="20"/>
        </w:rPr>
      </w:pPr>
      <w:r w:rsidRPr="00852ABB">
        <w:rPr>
          <w:rFonts w:ascii="Arial" w:hAnsi="Arial" w:cs="Arial"/>
          <w:b/>
          <w:bCs/>
          <w:sz w:val="20"/>
          <w:szCs w:val="20"/>
        </w:rPr>
        <w:t xml:space="preserve">NGUỒN LỰC </w:t>
      </w:r>
      <w:r w:rsidRPr="00852ABB">
        <w:rPr>
          <w:rFonts w:ascii="Arial" w:hAnsi="Arial" w:cs="Arial"/>
          <w:b/>
          <w:bCs/>
          <w:smallCaps/>
          <w:sz w:val="20"/>
          <w:szCs w:val="20"/>
        </w:rPr>
        <w:t>BUỒNG MÁY</w:t>
      </w:r>
    </w:p>
    <w:p w14:paraId="4C7D3870" w14:textId="77777777" w:rsidR="00D51D7D" w:rsidRPr="002C292E" w:rsidRDefault="00D51D7D" w:rsidP="005E521A">
      <w:pPr>
        <w:pStyle w:val="Vnbnnidung0"/>
        <w:tabs>
          <w:tab w:val="left" w:leader="dot" w:pos="3542"/>
          <w:tab w:val="left" w:leader="dot" w:pos="6691"/>
          <w:tab w:val="left" w:leader="dot" w:pos="8587"/>
        </w:tabs>
        <w:spacing w:after="0"/>
        <w:ind w:firstLine="0"/>
        <w:jc w:val="center"/>
        <w:rPr>
          <w:rFonts w:ascii="Arial" w:hAnsi="Arial" w:cs="Arial"/>
          <w:sz w:val="20"/>
          <w:szCs w:val="20"/>
        </w:rPr>
      </w:pPr>
      <w:r>
        <w:rPr>
          <w:rFonts w:ascii="Arial" w:hAnsi="Arial" w:cs="Arial"/>
          <w:i/>
          <w:iCs/>
          <w:sz w:val="20"/>
          <w:szCs w:val="20"/>
        </w:rPr>
        <w:t>(Ban hành theo Thông tư số</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ngày</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Pr>
          <w:rFonts w:ascii="Arial" w:hAnsi="Arial" w:cs="Arial"/>
          <w:i/>
          <w:iCs/>
          <w:sz w:val="20"/>
          <w:szCs w:val="20"/>
        </w:rPr>
        <w:t xml:space="preserve">năm </w:t>
      </w:r>
      <w:r w:rsidRPr="002C292E">
        <w:rPr>
          <w:rFonts w:ascii="Arial" w:hAnsi="Arial" w:cs="Arial"/>
          <w:i/>
          <w:iCs/>
          <w:sz w:val="20"/>
          <w:szCs w:val="20"/>
        </w:rPr>
        <w:t>……</w:t>
      </w:r>
    </w:p>
    <w:p w14:paraId="7AEB03AA" w14:textId="77777777" w:rsidR="00D51D7D" w:rsidRDefault="00D51D7D"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14:paraId="24F88EF0" w14:textId="77777777" w:rsidR="00D51D7D" w:rsidRPr="00852ABB" w:rsidRDefault="00D51D7D" w:rsidP="005E521A">
      <w:pPr>
        <w:pStyle w:val="Vnbnnidung0"/>
        <w:spacing w:after="0"/>
        <w:ind w:firstLine="0"/>
        <w:jc w:val="center"/>
        <w:rPr>
          <w:rFonts w:ascii="Arial" w:hAnsi="Arial" w:cs="Arial"/>
          <w:sz w:val="20"/>
          <w:szCs w:val="20"/>
        </w:rPr>
      </w:pPr>
    </w:p>
    <w:p w14:paraId="6E906287" w14:textId="77777777" w:rsidR="00D51D7D" w:rsidRDefault="00D51D7D"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A: Cấu trúc chương trình huấn luyện</w:t>
      </w:r>
    </w:p>
    <w:p w14:paraId="3420D0FA" w14:textId="77777777" w:rsidR="00D51D7D" w:rsidRPr="00091D24" w:rsidRDefault="00D51D7D" w:rsidP="005E521A">
      <w:pPr>
        <w:pStyle w:val="Vnbnnidung0"/>
        <w:spacing w:after="120"/>
        <w:ind w:firstLine="720"/>
        <w:jc w:val="both"/>
        <w:rPr>
          <w:rFonts w:ascii="Arial" w:hAnsi="Arial" w:cs="Arial"/>
          <w:b/>
          <w:sz w:val="20"/>
          <w:szCs w:val="20"/>
        </w:rPr>
      </w:pPr>
      <w:r w:rsidRPr="002C292E">
        <w:rPr>
          <w:rFonts w:ascii="Arial" w:hAnsi="Arial" w:cs="Arial"/>
          <w:b/>
          <w:sz w:val="20"/>
          <w:szCs w:val="20"/>
        </w:rPr>
        <w:t xml:space="preserve">1. </w:t>
      </w:r>
      <w:r w:rsidRPr="00091D24">
        <w:rPr>
          <w:rFonts w:ascii="Arial" w:hAnsi="Arial" w:cs="Arial"/>
          <w:b/>
          <w:bCs/>
          <w:sz w:val="20"/>
          <w:szCs w:val="20"/>
        </w:rPr>
        <w:t>Mục đích</w:t>
      </w:r>
    </w:p>
    <w:p w14:paraId="69FDCB14" w14:textId="77777777" w:rsidR="00D51D7D" w:rsidRPr="00852ABB"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được xây dựng để huấn luyện về kỹ năng quản lý và tổ chức nguồn lực buồng máy dành cho các sĩ quan máy nhằm nâng cao hiệu quả quản lý nguồn nhân lực, quản lý khai thác hệ động lực tàu thủy và bảo vệ môi trường.</w:t>
      </w:r>
    </w:p>
    <w:p w14:paraId="4864AA50" w14:textId="77777777" w:rsidR="00D51D7D" w:rsidRPr="00852ABB"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chương trình được xây dựng trên cơ sở các Quy định III/1, III/2 phần Công ước và các Bảng A-III/1, A-III/2, A-VIII/2 và Bảng B-VIII/2 Bộ luật của STCW và các sửa đổi.</w:t>
      </w:r>
    </w:p>
    <w:p w14:paraId="58E6960E" w14:textId="77777777" w:rsidR="00D51D7D" w:rsidRPr="00852ABB" w:rsidRDefault="00D51D7D" w:rsidP="005E521A">
      <w:pPr>
        <w:pStyle w:val="Vnbnnidung0"/>
        <w:tabs>
          <w:tab w:val="left" w:pos="1072"/>
        </w:tabs>
        <w:spacing w:after="120"/>
        <w:ind w:left="720" w:firstLine="0"/>
        <w:jc w:val="both"/>
        <w:rPr>
          <w:rFonts w:ascii="Arial" w:hAnsi="Arial" w:cs="Arial"/>
          <w:sz w:val="20"/>
          <w:szCs w:val="20"/>
        </w:rPr>
      </w:pPr>
      <w:r w:rsidRPr="002C292E">
        <w:rPr>
          <w:rFonts w:ascii="Arial" w:hAnsi="Arial" w:cs="Arial"/>
          <w:b/>
          <w:bCs/>
          <w:sz w:val="20"/>
          <w:szCs w:val="20"/>
        </w:rPr>
        <w:t xml:space="preserve">2. </w:t>
      </w:r>
      <w:r w:rsidRPr="00852ABB">
        <w:rPr>
          <w:rFonts w:ascii="Arial" w:hAnsi="Arial" w:cs="Arial"/>
          <w:b/>
          <w:bCs/>
          <w:sz w:val="20"/>
          <w:szCs w:val="20"/>
        </w:rPr>
        <w:t>Mục tiêu</w:t>
      </w:r>
    </w:p>
    <w:p w14:paraId="21176C82" w14:textId="77777777" w:rsidR="00D51D7D"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huấn luyện sẽ đạt được đầy đủ các tiêu chuẩn về năng lực nêu tại Bảng A-III/1 phần quản lý nguồn lực buồng máy trong ca trực buồng máy, Bảng A-III/2 mục kỹ năng quản lý và lãnh đạo của Bộ luật STCW và các sửa đổi. Cụ thể các học viên phải nắm được các kiến thức và kỹ năng như sau:</w:t>
      </w:r>
    </w:p>
    <w:p w14:paraId="1AAA6D67" w14:textId="77777777" w:rsidR="00D51D7D" w:rsidRDefault="00D51D7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kiến thức và kỹ năng lãnh đạo nhóm và làm việc nhóm;</w:t>
      </w:r>
    </w:p>
    <w:p w14:paraId="1733C869" w14:textId="77777777" w:rsidR="00D51D7D" w:rsidRDefault="00D51D7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khả năng thực hiện thành thạo các nhiệm vụ trực ca buồng máy;</w:t>
      </w:r>
    </w:p>
    <w:p w14:paraId="389C1C44" w14:textId="77777777" w:rsidR="00D51D7D" w:rsidRDefault="00D51D7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khả năng đưa máy chính và các thiết bị phụ trợ vào hoạt động, duy trì chế độ làm việc an toàn và xác định các vấn đề phát sinh trong quá trình vận hành và xử lý sự cố đơn giản;</w:t>
      </w:r>
    </w:p>
    <w:p w14:paraId="57F5386A" w14:textId="77777777" w:rsidR="00D51D7D" w:rsidRPr="00852ABB" w:rsidRDefault="00D51D7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nhận thức và thái độ đúng đắn đối với việc ngăn ngừa ô nhiễm môi trường.</w:t>
      </w:r>
    </w:p>
    <w:p w14:paraId="758220EF" w14:textId="77777777" w:rsidR="00D51D7D" w:rsidRPr="00852ABB" w:rsidRDefault="00D51D7D" w:rsidP="005E521A">
      <w:pPr>
        <w:pStyle w:val="Vnbnnidung0"/>
        <w:tabs>
          <w:tab w:val="left" w:pos="1132"/>
        </w:tabs>
        <w:spacing w:after="120"/>
        <w:ind w:left="720" w:firstLine="0"/>
        <w:jc w:val="both"/>
        <w:rPr>
          <w:rFonts w:ascii="Arial" w:hAnsi="Arial" w:cs="Arial"/>
          <w:sz w:val="20"/>
          <w:szCs w:val="20"/>
        </w:rPr>
      </w:pPr>
      <w:r>
        <w:rPr>
          <w:rFonts w:ascii="Arial" w:hAnsi="Arial" w:cs="Arial"/>
          <w:b/>
          <w:bCs/>
          <w:sz w:val="20"/>
          <w:szCs w:val="20"/>
          <w:lang w:val="en-US"/>
        </w:rPr>
        <w:t xml:space="preserve">3. </w:t>
      </w:r>
      <w:r w:rsidRPr="00852ABB">
        <w:rPr>
          <w:rFonts w:ascii="Arial" w:hAnsi="Arial" w:cs="Arial"/>
          <w:b/>
          <w:bCs/>
          <w:sz w:val="20"/>
          <w:szCs w:val="20"/>
        </w:rPr>
        <w:t>Tiêu chuẩn tham gia khoá học</w:t>
      </w:r>
    </w:p>
    <w:p w14:paraId="1C365648" w14:textId="77777777" w:rsidR="00D51D7D" w:rsidRPr="00852ABB"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Tốt nghiệp chuyên ngành khai thác máy tàu biển trình độ cao đẳng trở lên.</w:t>
      </w:r>
    </w:p>
    <w:p w14:paraId="6B98B988" w14:textId="77777777" w:rsidR="00D51D7D" w:rsidRPr="00852ABB"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tốt nghiệp đại học, cao đẳng các ngành cùng nhóm ngành, đã hoàn thành khóa bổ túc ngành khai thác máy tàu biển trình độ đại học, bổ túc ngành khai thác máy tàu biển trình độ cao đẳng tương ứng được xem xét như học viên tốt nghiệp đại học, cao đẳng chuyên ngành.</w:t>
      </w:r>
    </w:p>
    <w:p w14:paraId="5D128B25" w14:textId="77777777" w:rsidR="00D51D7D" w:rsidRPr="00852ABB"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tốt nghiệp hệ trung cấp ngành khai thác máy tàu biển, phải hoàn thành chương trình trung cấp nâng cao tương ứng.</w:t>
      </w:r>
    </w:p>
    <w:p w14:paraId="2B70E448" w14:textId="77777777" w:rsidR="00D51D7D" w:rsidRPr="00852ABB" w:rsidRDefault="00D51D7D" w:rsidP="005E521A">
      <w:pPr>
        <w:pStyle w:val="Tiu10"/>
        <w:keepNext/>
        <w:keepLines/>
        <w:tabs>
          <w:tab w:val="left" w:pos="1107"/>
        </w:tabs>
        <w:spacing w:after="120"/>
        <w:ind w:left="720" w:firstLine="0"/>
        <w:jc w:val="both"/>
        <w:outlineLvl w:val="9"/>
        <w:rPr>
          <w:rFonts w:ascii="Arial" w:hAnsi="Arial" w:cs="Arial"/>
          <w:sz w:val="20"/>
          <w:szCs w:val="20"/>
        </w:rPr>
      </w:pPr>
      <w:r w:rsidRPr="002C292E">
        <w:rPr>
          <w:rFonts w:ascii="Arial" w:hAnsi="Arial" w:cs="Arial"/>
          <w:sz w:val="20"/>
          <w:szCs w:val="20"/>
        </w:rPr>
        <w:t xml:space="preserve">4. </w:t>
      </w:r>
      <w:r w:rsidRPr="00852ABB">
        <w:rPr>
          <w:rFonts w:ascii="Arial" w:hAnsi="Arial" w:cs="Arial"/>
          <w:sz w:val="20"/>
          <w:szCs w:val="20"/>
        </w:rPr>
        <w:t>Cấp giấy chứng nhận</w:t>
      </w:r>
    </w:p>
    <w:p w14:paraId="24F26FD4" w14:textId="77777777" w:rsidR="00D51D7D" w:rsidRPr="00852ABB"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chương trình huấn luyện, được cơ sở đào tạo cấp Giấy chứng nhận huấn luyện quản lý đội ngũ/nguồn lực buồng máy.</w:t>
      </w:r>
    </w:p>
    <w:p w14:paraId="03B8F169" w14:textId="77777777" w:rsidR="00D51D7D" w:rsidRPr="00852ABB"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tra/đánh giá để được công nhận hoàn thành khoá học.</w:t>
      </w:r>
    </w:p>
    <w:p w14:paraId="6911F101" w14:textId="77777777" w:rsidR="00D51D7D" w:rsidRPr="00852ABB" w:rsidRDefault="00D51D7D" w:rsidP="005E521A">
      <w:pPr>
        <w:pStyle w:val="Tiu10"/>
        <w:keepNext/>
        <w:keepLines/>
        <w:tabs>
          <w:tab w:val="left" w:pos="1127"/>
        </w:tabs>
        <w:spacing w:after="120"/>
        <w:ind w:firstLine="720"/>
        <w:jc w:val="both"/>
        <w:outlineLvl w:val="9"/>
        <w:rPr>
          <w:rFonts w:ascii="Arial" w:hAnsi="Arial" w:cs="Arial"/>
          <w:sz w:val="20"/>
          <w:szCs w:val="20"/>
        </w:rPr>
      </w:pPr>
      <w:r w:rsidRPr="002C292E">
        <w:rPr>
          <w:rFonts w:ascii="Arial" w:hAnsi="Arial" w:cs="Arial"/>
          <w:sz w:val="20"/>
          <w:szCs w:val="20"/>
        </w:rPr>
        <w:t xml:space="preserve">5. </w:t>
      </w:r>
      <w:r w:rsidRPr="00852ABB">
        <w:rPr>
          <w:rFonts w:ascii="Arial" w:hAnsi="Arial" w:cs="Arial"/>
          <w:sz w:val="20"/>
          <w:szCs w:val="20"/>
        </w:rPr>
        <w:t>Tổ chức lớp học</w:t>
      </w:r>
    </w:p>
    <w:p w14:paraId="7057A57A" w14:textId="77777777" w:rsidR="00D51D7D" w:rsidRDefault="00D51D7D"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6D742BA9" w14:textId="77777777" w:rsidR="00D51D7D" w:rsidRDefault="00D51D7D"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1CBBD36E" w14:textId="77777777" w:rsidR="00D51D7D" w:rsidRPr="00AD636A" w:rsidRDefault="00D51D7D" w:rsidP="005E521A">
      <w:pPr>
        <w:pStyle w:val="Vnbnnidung0"/>
        <w:tabs>
          <w:tab w:val="left" w:pos="1002"/>
        </w:tabs>
        <w:spacing w:after="120"/>
        <w:ind w:firstLine="720"/>
        <w:jc w:val="both"/>
        <w:rPr>
          <w:rFonts w:ascii="Arial" w:hAnsi="Arial" w:cs="Arial"/>
          <w:b/>
          <w:sz w:val="20"/>
          <w:szCs w:val="20"/>
        </w:rPr>
      </w:pPr>
      <w:r w:rsidRPr="002C292E">
        <w:rPr>
          <w:rFonts w:ascii="Arial" w:hAnsi="Arial" w:cs="Arial"/>
          <w:b/>
          <w:sz w:val="20"/>
          <w:szCs w:val="20"/>
        </w:rPr>
        <w:t xml:space="preserve">6. </w:t>
      </w:r>
      <w:r w:rsidRPr="00AD636A">
        <w:rPr>
          <w:rFonts w:ascii="Arial" w:hAnsi="Arial" w:cs="Arial"/>
          <w:b/>
          <w:sz w:val="20"/>
          <w:szCs w:val="20"/>
        </w:rPr>
        <w:t>Tiêu chuẩn huấn luyện viên</w:t>
      </w:r>
    </w:p>
    <w:p w14:paraId="6CAADF20" w14:textId="77777777" w:rsidR="00D51D7D"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hàng hải.</w:t>
      </w:r>
    </w:p>
    <w:p w14:paraId="723EC95B" w14:textId="77777777" w:rsidR="00D51D7D" w:rsidRPr="00AD636A" w:rsidRDefault="00D51D7D" w:rsidP="005E521A">
      <w:pPr>
        <w:pStyle w:val="Vnbnnidung0"/>
        <w:spacing w:after="120"/>
        <w:ind w:firstLine="720"/>
        <w:jc w:val="both"/>
        <w:rPr>
          <w:rFonts w:ascii="Arial" w:hAnsi="Arial" w:cs="Arial"/>
          <w:b/>
          <w:sz w:val="20"/>
          <w:szCs w:val="20"/>
        </w:rPr>
      </w:pPr>
      <w:r w:rsidRPr="002C292E">
        <w:rPr>
          <w:rFonts w:ascii="Arial" w:hAnsi="Arial" w:cs="Arial"/>
          <w:b/>
          <w:sz w:val="20"/>
          <w:szCs w:val="20"/>
        </w:rPr>
        <w:t xml:space="preserve">7. </w:t>
      </w:r>
      <w:r w:rsidRPr="00AD636A">
        <w:rPr>
          <w:rFonts w:ascii="Arial" w:hAnsi="Arial" w:cs="Arial"/>
          <w:b/>
          <w:sz w:val="20"/>
          <w:szCs w:val="20"/>
        </w:rPr>
        <w:t>Phương pháp đánh giá</w:t>
      </w:r>
    </w:p>
    <w:p w14:paraId="6DBF9647" w14:textId="77777777" w:rsidR="00D51D7D"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 xml:space="preserve">Cơ sở đào tạo lựa chọn một hoặc nhiều trong các hình thức đánh giá năng lực học viên dưới </w:t>
      </w:r>
      <w:r w:rsidRPr="00852ABB">
        <w:rPr>
          <w:rFonts w:ascii="Arial" w:hAnsi="Arial" w:cs="Arial"/>
          <w:sz w:val="20"/>
          <w:szCs w:val="20"/>
        </w:rPr>
        <w:lastRenderedPageBreak/>
        <w:t>đây cho phù hợp với cơ sở của mình:</w:t>
      </w:r>
    </w:p>
    <w:p w14:paraId="69F5031F" w14:textId="77777777" w:rsidR="00D51D7D" w:rsidRDefault="00D51D7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viết;</w:t>
      </w:r>
    </w:p>
    <w:p w14:paraId="7785BAAA" w14:textId="77777777" w:rsidR="00D51D7D" w:rsidRDefault="00D51D7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14:paraId="6056F601" w14:textId="77777777" w:rsidR="00D51D7D" w:rsidRDefault="00D51D7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trắc nghiệm;</w:t>
      </w:r>
    </w:p>
    <w:p w14:paraId="03287416" w14:textId="77777777" w:rsidR="00D51D7D" w:rsidRPr="00852ABB" w:rsidRDefault="00D51D7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14:paraId="41FA1CCD" w14:textId="77777777" w:rsidR="00D51D7D"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14:paraId="332FAFC7" w14:textId="77777777" w:rsidR="00D51D7D" w:rsidRDefault="00D51D7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Kiến thức và kỹ năng lãnh đạo nhóm và làm việc nhóm;</w:t>
      </w:r>
    </w:p>
    <w:p w14:paraId="477744D4" w14:textId="77777777" w:rsidR="00D51D7D" w:rsidRDefault="00D51D7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nhiệm vụ trực ca buồng máy;</w:t>
      </w:r>
    </w:p>
    <w:p w14:paraId="45984332" w14:textId="77777777" w:rsidR="00D51D7D" w:rsidRDefault="00D51D7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Sử dụng máy chính và các thiết bị phụ trợ vào hoạt động, duy trì chế độ làm việc an toàn và xác định các vấn đề phát sinh trong quá trình vận hành và xử lý sự cố đơn giản;</w:t>
      </w:r>
    </w:p>
    <w:p w14:paraId="7D56A842" w14:textId="77777777" w:rsidR="00D51D7D" w:rsidRDefault="00D51D7D"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Việc ngăn ngừa ô nhiễm môi trường.</w:t>
      </w:r>
    </w:p>
    <w:p w14:paraId="0081D6AE" w14:textId="77777777" w:rsidR="00D51D7D" w:rsidRPr="00952064" w:rsidRDefault="00D51D7D" w:rsidP="005E521A">
      <w:pPr>
        <w:pStyle w:val="Vnbnnidung0"/>
        <w:spacing w:after="120"/>
        <w:ind w:firstLine="720"/>
        <w:jc w:val="both"/>
        <w:rPr>
          <w:rFonts w:ascii="Arial" w:hAnsi="Arial" w:cs="Arial"/>
          <w:b/>
          <w:sz w:val="20"/>
          <w:szCs w:val="20"/>
        </w:rPr>
      </w:pPr>
      <w:r w:rsidRPr="00952064">
        <w:rPr>
          <w:rFonts w:ascii="Arial" w:hAnsi="Arial" w:cs="Arial"/>
          <w:b/>
          <w:sz w:val="20"/>
          <w:szCs w:val="20"/>
          <w:lang w:val="en-US"/>
        </w:rPr>
        <w:t xml:space="preserve">8. </w:t>
      </w:r>
      <w:r w:rsidRPr="00952064">
        <w:rPr>
          <w:rFonts w:ascii="Arial" w:hAnsi="Arial" w:cs="Arial"/>
          <w:b/>
          <w:sz w:val="20"/>
          <w:szCs w:val="20"/>
        </w:rPr>
        <w:t>Phương tiện trợ giảng (A)</w:t>
      </w:r>
    </w:p>
    <w:p w14:paraId="10157781" w14:textId="77777777" w:rsidR="00D51D7D" w:rsidRPr="00852ABB"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A1 - Thiết bị nghe nhìn: Tivi/hệ thống máy chiếu;</w:t>
      </w:r>
    </w:p>
    <w:p w14:paraId="22963C60" w14:textId="77777777" w:rsidR="00D51D7D"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A2 - Đĩa DVD/VCD/file video clip v.v...</w:t>
      </w:r>
    </w:p>
    <w:p w14:paraId="7896E9CE" w14:textId="77777777" w:rsidR="00D51D7D" w:rsidRDefault="00D51D7D" w:rsidP="005E521A">
      <w:pPr>
        <w:pStyle w:val="Vnbnnidung0"/>
        <w:spacing w:after="120"/>
        <w:ind w:firstLine="720"/>
        <w:jc w:val="both"/>
        <w:rPr>
          <w:rFonts w:ascii="Arial" w:hAnsi="Arial" w:cs="Arial"/>
          <w:sz w:val="20"/>
          <w:szCs w:val="20"/>
        </w:rPr>
      </w:pPr>
      <w:r>
        <w:rPr>
          <w:rFonts w:ascii="Arial" w:hAnsi="Arial" w:cs="Arial"/>
          <w:b/>
          <w:sz w:val="20"/>
          <w:szCs w:val="20"/>
          <w:lang w:val="en-US"/>
        </w:rPr>
        <w:t xml:space="preserve">9. </w:t>
      </w:r>
      <w:r w:rsidRPr="00852ABB">
        <w:rPr>
          <w:rFonts w:ascii="Arial" w:hAnsi="Arial" w:cs="Arial"/>
          <w:b/>
          <w:bCs/>
          <w:sz w:val="20"/>
          <w:szCs w:val="20"/>
        </w:rPr>
        <w:t>Tham chiếu theo IMO (R)</w:t>
      </w:r>
    </w:p>
    <w:p w14:paraId="50946B80" w14:textId="77777777" w:rsidR="00D51D7D" w:rsidRPr="00852ABB"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R1 - IMO Model Course 2.07 “Engine Rooms Simulator”</w:t>
      </w:r>
    </w:p>
    <w:p w14:paraId="68ECDFB2" w14:textId="77777777" w:rsidR="00D51D7D" w:rsidRPr="00852ABB"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R2 - IMO Model Course 1.39 “Leadership and Teamwork”</w:t>
      </w:r>
    </w:p>
    <w:p w14:paraId="624E9377" w14:textId="77777777" w:rsidR="00D51D7D" w:rsidRDefault="00D51D7D" w:rsidP="005E521A">
      <w:pPr>
        <w:spacing w:after="120"/>
        <w:ind w:firstLine="720"/>
        <w:rPr>
          <w:rFonts w:cs="Arial"/>
          <w:szCs w:val="20"/>
          <w:lang w:val="en-US"/>
        </w:rPr>
      </w:pPr>
      <w:r>
        <w:rPr>
          <w:rFonts w:cs="Arial"/>
          <w:szCs w:val="20"/>
          <w:lang w:val="en-US"/>
        </w:rPr>
        <w:t>R3 – IMO Model Course 1.38 “Marine Environmental Awareness”</w:t>
      </w:r>
    </w:p>
    <w:p w14:paraId="7B7C3A55" w14:textId="77777777" w:rsidR="00D51D7D" w:rsidRPr="00952064" w:rsidRDefault="00D51D7D" w:rsidP="005E521A">
      <w:pPr>
        <w:spacing w:after="120"/>
        <w:ind w:firstLine="720"/>
        <w:rPr>
          <w:rFonts w:cs="Arial"/>
          <w:b/>
          <w:szCs w:val="20"/>
          <w:lang w:val="en-US"/>
        </w:rPr>
      </w:pPr>
      <w:r w:rsidRPr="00952064">
        <w:rPr>
          <w:rFonts w:cs="Arial"/>
          <w:b/>
          <w:szCs w:val="20"/>
          <w:lang w:val="en-US"/>
        </w:rPr>
        <w:t xml:space="preserve">10. </w:t>
      </w:r>
      <w:r w:rsidRPr="00952064">
        <w:rPr>
          <w:rFonts w:cs="Arial"/>
          <w:b/>
          <w:szCs w:val="20"/>
        </w:rPr>
        <w:t>Tài liệu học tập (T)</w:t>
      </w:r>
    </w:p>
    <w:p w14:paraId="67D6C39D" w14:textId="77777777" w:rsidR="00D51D7D" w:rsidRPr="00852ABB" w:rsidRDefault="00D51D7D" w:rsidP="005E521A">
      <w:pPr>
        <w:pStyle w:val="Vnbnnidung0"/>
        <w:spacing w:after="120"/>
        <w:ind w:firstLine="720"/>
        <w:jc w:val="both"/>
        <w:rPr>
          <w:rFonts w:ascii="Arial" w:hAnsi="Arial" w:cs="Arial"/>
          <w:sz w:val="20"/>
          <w:szCs w:val="20"/>
        </w:rPr>
      </w:pPr>
      <w:r w:rsidRPr="00852ABB">
        <w:rPr>
          <w:rFonts w:ascii="Arial" w:hAnsi="Arial" w:cs="Arial"/>
          <w:sz w:val="20"/>
          <w:szCs w:val="20"/>
        </w:rPr>
        <w:t>T1 - Bài giảng Quản lý nguồn lực buồng máy</w:t>
      </w:r>
    </w:p>
    <w:p w14:paraId="351B5E3D" w14:textId="77777777" w:rsidR="00D51D7D" w:rsidRPr="00852ABB" w:rsidRDefault="00D51D7D" w:rsidP="005E521A">
      <w:pPr>
        <w:pStyle w:val="Vnbnnidung0"/>
        <w:spacing w:after="120"/>
        <w:ind w:firstLine="720"/>
        <w:jc w:val="both"/>
        <w:rPr>
          <w:rFonts w:ascii="Arial" w:hAnsi="Arial" w:cs="Arial"/>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773"/>
        <w:gridCol w:w="5849"/>
        <w:gridCol w:w="1406"/>
        <w:gridCol w:w="982"/>
      </w:tblGrid>
      <w:tr w:rsidR="00D51D7D" w:rsidRPr="00852ABB" w14:paraId="1CB9A95F" w14:textId="77777777" w:rsidTr="000909E0">
        <w:trPr>
          <w:trHeight w:val="20"/>
          <w:jc w:val="center"/>
        </w:trPr>
        <w:tc>
          <w:tcPr>
            <w:tcW w:w="429" w:type="pct"/>
            <w:vMerge w:val="restart"/>
            <w:tcBorders>
              <w:top w:val="single" w:sz="4" w:space="0" w:color="auto"/>
              <w:left w:val="single" w:sz="4" w:space="0" w:color="auto"/>
            </w:tcBorders>
            <w:shd w:val="clear" w:color="auto" w:fill="FFFFFF"/>
            <w:vAlign w:val="center"/>
          </w:tcPr>
          <w:p w14:paraId="75FB1BD4"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246" w:type="pct"/>
            <w:vMerge w:val="restart"/>
            <w:tcBorders>
              <w:top w:val="single" w:sz="4" w:space="0" w:color="auto"/>
              <w:left w:val="single" w:sz="4" w:space="0" w:color="auto"/>
            </w:tcBorders>
            <w:shd w:val="clear" w:color="auto" w:fill="FFFFFF"/>
            <w:vAlign w:val="center"/>
          </w:tcPr>
          <w:p w14:paraId="3D6793C5"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b/>
                <w:bCs/>
                <w:sz w:val="20"/>
                <w:szCs w:val="20"/>
              </w:rPr>
              <w:t>Nội dung</w:t>
            </w:r>
          </w:p>
        </w:tc>
        <w:tc>
          <w:tcPr>
            <w:tcW w:w="1325" w:type="pct"/>
            <w:gridSpan w:val="2"/>
            <w:tcBorders>
              <w:top w:val="single" w:sz="4" w:space="0" w:color="auto"/>
              <w:left w:val="single" w:sz="4" w:space="0" w:color="auto"/>
              <w:right w:val="single" w:sz="4" w:space="0" w:color="auto"/>
            </w:tcBorders>
            <w:shd w:val="clear" w:color="auto" w:fill="FFFFFF"/>
            <w:vAlign w:val="center"/>
          </w:tcPr>
          <w:p w14:paraId="499CBADE"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D51D7D" w:rsidRPr="00852ABB" w14:paraId="26E3509E" w14:textId="77777777" w:rsidTr="000909E0">
        <w:trPr>
          <w:trHeight w:val="20"/>
          <w:jc w:val="center"/>
        </w:trPr>
        <w:tc>
          <w:tcPr>
            <w:tcW w:w="429" w:type="pct"/>
            <w:vMerge/>
            <w:tcBorders>
              <w:left w:val="single" w:sz="4" w:space="0" w:color="auto"/>
            </w:tcBorders>
            <w:shd w:val="clear" w:color="auto" w:fill="FFFFFF"/>
            <w:vAlign w:val="center"/>
          </w:tcPr>
          <w:p w14:paraId="19A3695F" w14:textId="77777777" w:rsidR="00D51D7D" w:rsidRPr="00852ABB" w:rsidRDefault="00D51D7D" w:rsidP="000909E0">
            <w:pPr>
              <w:jc w:val="center"/>
              <w:rPr>
                <w:rFonts w:cs="Arial"/>
                <w:szCs w:val="20"/>
              </w:rPr>
            </w:pPr>
          </w:p>
        </w:tc>
        <w:tc>
          <w:tcPr>
            <w:tcW w:w="3246" w:type="pct"/>
            <w:vMerge/>
            <w:tcBorders>
              <w:left w:val="single" w:sz="4" w:space="0" w:color="auto"/>
            </w:tcBorders>
            <w:shd w:val="clear" w:color="auto" w:fill="FFFFFF"/>
            <w:vAlign w:val="center"/>
          </w:tcPr>
          <w:p w14:paraId="2D0E1C68" w14:textId="77777777" w:rsidR="00D51D7D" w:rsidRPr="00852ABB" w:rsidRDefault="00D51D7D" w:rsidP="000909E0">
            <w:pPr>
              <w:jc w:val="center"/>
              <w:rPr>
                <w:rFonts w:cs="Arial"/>
                <w:szCs w:val="20"/>
              </w:rPr>
            </w:pPr>
          </w:p>
        </w:tc>
        <w:tc>
          <w:tcPr>
            <w:tcW w:w="780" w:type="pct"/>
            <w:tcBorders>
              <w:top w:val="single" w:sz="4" w:space="0" w:color="auto"/>
              <w:left w:val="single" w:sz="4" w:space="0" w:color="auto"/>
            </w:tcBorders>
            <w:shd w:val="clear" w:color="auto" w:fill="FFFFFF"/>
            <w:vAlign w:val="center"/>
          </w:tcPr>
          <w:p w14:paraId="116492C8"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b/>
                <w:bCs/>
                <w:sz w:val="20"/>
                <w:szCs w:val="20"/>
              </w:rPr>
              <w:t>Lý thuyết</w:t>
            </w:r>
          </w:p>
        </w:tc>
        <w:tc>
          <w:tcPr>
            <w:tcW w:w="545" w:type="pct"/>
            <w:tcBorders>
              <w:top w:val="single" w:sz="4" w:space="0" w:color="auto"/>
              <w:left w:val="single" w:sz="4" w:space="0" w:color="auto"/>
              <w:right w:val="single" w:sz="4" w:space="0" w:color="auto"/>
            </w:tcBorders>
            <w:shd w:val="clear" w:color="auto" w:fill="FFFFFF"/>
            <w:vAlign w:val="center"/>
          </w:tcPr>
          <w:p w14:paraId="5A5FC3B1"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b/>
                <w:bCs/>
                <w:sz w:val="20"/>
                <w:szCs w:val="20"/>
              </w:rPr>
              <w:t>Thực hành</w:t>
            </w:r>
          </w:p>
        </w:tc>
      </w:tr>
      <w:tr w:rsidR="00D51D7D" w:rsidRPr="00852ABB" w14:paraId="6EC69748" w14:textId="77777777" w:rsidTr="000909E0">
        <w:trPr>
          <w:trHeight w:val="20"/>
          <w:jc w:val="center"/>
        </w:trPr>
        <w:tc>
          <w:tcPr>
            <w:tcW w:w="429" w:type="pct"/>
            <w:tcBorders>
              <w:top w:val="single" w:sz="4" w:space="0" w:color="auto"/>
              <w:left w:val="single" w:sz="4" w:space="0" w:color="auto"/>
            </w:tcBorders>
            <w:shd w:val="clear" w:color="auto" w:fill="FFFFFF"/>
            <w:vAlign w:val="center"/>
          </w:tcPr>
          <w:p w14:paraId="799885C7"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246" w:type="pct"/>
            <w:tcBorders>
              <w:top w:val="single" w:sz="4" w:space="0" w:color="auto"/>
              <w:left w:val="single" w:sz="4" w:space="0" w:color="auto"/>
            </w:tcBorders>
            <w:shd w:val="clear" w:color="auto" w:fill="FFFFFF"/>
            <w:vAlign w:val="center"/>
          </w:tcPr>
          <w:p w14:paraId="6B510EF6" w14:textId="77777777" w:rsidR="00D51D7D" w:rsidRPr="00852ABB" w:rsidRDefault="00D51D7D" w:rsidP="000909E0">
            <w:pPr>
              <w:pStyle w:val="Khc0"/>
              <w:spacing w:after="0"/>
              <w:ind w:firstLine="0"/>
              <w:rPr>
                <w:rFonts w:ascii="Arial" w:hAnsi="Arial" w:cs="Arial"/>
                <w:sz w:val="20"/>
                <w:szCs w:val="20"/>
              </w:rPr>
            </w:pPr>
            <w:r w:rsidRPr="00852ABB">
              <w:rPr>
                <w:rFonts w:ascii="Arial" w:hAnsi="Arial" w:cs="Arial"/>
                <w:sz w:val="20"/>
                <w:szCs w:val="20"/>
              </w:rPr>
              <w:t>Khái niệm quản lý nguồn lực buồng máy</w:t>
            </w:r>
          </w:p>
        </w:tc>
        <w:tc>
          <w:tcPr>
            <w:tcW w:w="780" w:type="pct"/>
            <w:tcBorders>
              <w:top w:val="single" w:sz="4" w:space="0" w:color="auto"/>
              <w:left w:val="single" w:sz="4" w:space="0" w:color="auto"/>
            </w:tcBorders>
            <w:shd w:val="clear" w:color="auto" w:fill="FFFFFF"/>
            <w:vAlign w:val="center"/>
          </w:tcPr>
          <w:p w14:paraId="1FB7F452"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45" w:type="pct"/>
            <w:tcBorders>
              <w:top w:val="single" w:sz="4" w:space="0" w:color="auto"/>
              <w:left w:val="single" w:sz="4" w:space="0" w:color="auto"/>
              <w:right w:val="single" w:sz="4" w:space="0" w:color="auto"/>
            </w:tcBorders>
            <w:shd w:val="clear" w:color="auto" w:fill="FFFFFF"/>
            <w:vAlign w:val="center"/>
          </w:tcPr>
          <w:p w14:paraId="6F24B87D" w14:textId="77777777" w:rsidR="00D51D7D" w:rsidRPr="00852ABB" w:rsidRDefault="00D51D7D" w:rsidP="000909E0">
            <w:pPr>
              <w:jc w:val="center"/>
              <w:rPr>
                <w:rFonts w:cs="Arial"/>
                <w:szCs w:val="20"/>
              </w:rPr>
            </w:pPr>
          </w:p>
        </w:tc>
      </w:tr>
      <w:tr w:rsidR="00D51D7D" w:rsidRPr="00852ABB" w14:paraId="502F07F8" w14:textId="77777777" w:rsidTr="000909E0">
        <w:trPr>
          <w:trHeight w:val="20"/>
          <w:jc w:val="center"/>
        </w:trPr>
        <w:tc>
          <w:tcPr>
            <w:tcW w:w="429" w:type="pct"/>
            <w:tcBorders>
              <w:top w:val="single" w:sz="4" w:space="0" w:color="auto"/>
              <w:left w:val="single" w:sz="4" w:space="0" w:color="auto"/>
            </w:tcBorders>
            <w:shd w:val="clear" w:color="auto" w:fill="FFFFFF"/>
            <w:vAlign w:val="center"/>
          </w:tcPr>
          <w:p w14:paraId="53A6995F"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246" w:type="pct"/>
            <w:tcBorders>
              <w:top w:val="single" w:sz="4" w:space="0" w:color="auto"/>
              <w:left w:val="single" w:sz="4" w:space="0" w:color="auto"/>
            </w:tcBorders>
            <w:shd w:val="clear" w:color="auto" w:fill="FFFFFF"/>
            <w:vAlign w:val="center"/>
          </w:tcPr>
          <w:p w14:paraId="3956A0DD" w14:textId="77777777" w:rsidR="00D51D7D" w:rsidRPr="00852ABB" w:rsidRDefault="00D51D7D" w:rsidP="000909E0">
            <w:pPr>
              <w:pStyle w:val="Khc0"/>
              <w:spacing w:after="0"/>
              <w:ind w:firstLine="0"/>
              <w:rPr>
                <w:rFonts w:ascii="Arial" w:hAnsi="Arial" w:cs="Arial"/>
                <w:sz w:val="20"/>
                <w:szCs w:val="20"/>
              </w:rPr>
            </w:pPr>
            <w:r w:rsidRPr="00852ABB">
              <w:rPr>
                <w:rFonts w:ascii="Arial" w:hAnsi="Arial" w:cs="Arial"/>
                <w:sz w:val="20"/>
                <w:szCs w:val="20"/>
              </w:rPr>
              <w:t>Trực ca buồng máy và nhiệm vụ của các sĩ quan máy</w:t>
            </w:r>
          </w:p>
        </w:tc>
        <w:tc>
          <w:tcPr>
            <w:tcW w:w="780" w:type="pct"/>
            <w:tcBorders>
              <w:top w:val="single" w:sz="4" w:space="0" w:color="auto"/>
              <w:left w:val="single" w:sz="4" w:space="0" w:color="auto"/>
            </w:tcBorders>
            <w:shd w:val="clear" w:color="auto" w:fill="FFFFFF"/>
            <w:vAlign w:val="center"/>
          </w:tcPr>
          <w:p w14:paraId="4B65FF79"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45" w:type="pct"/>
            <w:tcBorders>
              <w:top w:val="single" w:sz="4" w:space="0" w:color="auto"/>
              <w:left w:val="single" w:sz="4" w:space="0" w:color="auto"/>
              <w:right w:val="single" w:sz="4" w:space="0" w:color="auto"/>
            </w:tcBorders>
            <w:shd w:val="clear" w:color="auto" w:fill="FFFFFF"/>
            <w:vAlign w:val="center"/>
          </w:tcPr>
          <w:p w14:paraId="23069FD9"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r>
      <w:tr w:rsidR="00D51D7D" w:rsidRPr="00852ABB" w14:paraId="439CCC54" w14:textId="77777777" w:rsidTr="000909E0">
        <w:trPr>
          <w:trHeight w:val="20"/>
          <w:jc w:val="center"/>
        </w:trPr>
        <w:tc>
          <w:tcPr>
            <w:tcW w:w="429" w:type="pct"/>
            <w:tcBorders>
              <w:top w:val="single" w:sz="4" w:space="0" w:color="auto"/>
              <w:left w:val="single" w:sz="4" w:space="0" w:color="auto"/>
            </w:tcBorders>
            <w:shd w:val="clear" w:color="auto" w:fill="FFFFFF"/>
            <w:vAlign w:val="center"/>
          </w:tcPr>
          <w:p w14:paraId="3751A184"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246" w:type="pct"/>
            <w:tcBorders>
              <w:top w:val="single" w:sz="4" w:space="0" w:color="auto"/>
              <w:left w:val="single" w:sz="4" w:space="0" w:color="auto"/>
            </w:tcBorders>
            <w:shd w:val="clear" w:color="auto" w:fill="FFFFFF"/>
            <w:vAlign w:val="center"/>
          </w:tcPr>
          <w:p w14:paraId="51AE186C" w14:textId="77777777" w:rsidR="00D51D7D" w:rsidRPr="00852ABB" w:rsidRDefault="00D51D7D" w:rsidP="000909E0">
            <w:pPr>
              <w:pStyle w:val="Khc0"/>
              <w:spacing w:after="0"/>
              <w:ind w:firstLine="0"/>
              <w:rPr>
                <w:rFonts w:ascii="Arial" w:hAnsi="Arial" w:cs="Arial"/>
                <w:sz w:val="20"/>
                <w:szCs w:val="20"/>
              </w:rPr>
            </w:pPr>
            <w:r w:rsidRPr="00852ABB">
              <w:rPr>
                <w:rFonts w:ascii="Arial" w:hAnsi="Arial" w:cs="Arial"/>
                <w:sz w:val="20"/>
                <w:szCs w:val="20"/>
              </w:rPr>
              <w:t>Quản lý an toàn</w:t>
            </w:r>
          </w:p>
        </w:tc>
        <w:tc>
          <w:tcPr>
            <w:tcW w:w="780" w:type="pct"/>
            <w:tcBorders>
              <w:top w:val="single" w:sz="4" w:space="0" w:color="auto"/>
              <w:left w:val="single" w:sz="4" w:space="0" w:color="auto"/>
            </w:tcBorders>
            <w:shd w:val="clear" w:color="auto" w:fill="FFFFFF"/>
            <w:vAlign w:val="center"/>
          </w:tcPr>
          <w:p w14:paraId="1EEBCE6A"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45" w:type="pct"/>
            <w:tcBorders>
              <w:top w:val="single" w:sz="4" w:space="0" w:color="auto"/>
              <w:left w:val="single" w:sz="4" w:space="0" w:color="auto"/>
              <w:right w:val="single" w:sz="4" w:space="0" w:color="auto"/>
            </w:tcBorders>
            <w:shd w:val="clear" w:color="auto" w:fill="FFFFFF"/>
            <w:vAlign w:val="center"/>
          </w:tcPr>
          <w:p w14:paraId="575A708E" w14:textId="77777777" w:rsidR="00D51D7D" w:rsidRPr="00852ABB" w:rsidRDefault="00D51D7D" w:rsidP="000909E0">
            <w:pPr>
              <w:jc w:val="center"/>
              <w:rPr>
                <w:rFonts w:cs="Arial"/>
                <w:szCs w:val="20"/>
              </w:rPr>
            </w:pPr>
          </w:p>
        </w:tc>
      </w:tr>
      <w:tr w:rsidR="00D51D7D" w:rsidRPr="00852ABB" w14:paraId="5788872B" w14:textId="77777777" w:rsidTr="000909E0">
        <w:trPr>
          <w:trHeight w:val="20"/>
          <w:jc w:val="center"/>
        </w:trPr>
        <w:tc>
          <w:tcPr>
            <w:tcW w:w="429" w:type="pct"/>
            <w:tcBorders>
              <w:top w:val="single" w:sz="4" w:space="0" w:color="auto"/>
              <w:left w:val="single" w:sz="4" w:space="0" w:color="auto"/>
            </w:tcBorders>
            <w:shd w:val="clear" w:color="auto" w:fill="FFFFFF"/>
            <w:vAlign w:val="center"/>
          </w:tcPr>
          <w:p w14:paraId="71579D10"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246" w:type="pct"/>
            <w:tcBorders>
              <w:top w:val="single" w:sz="4" w:space="0" w:color="auto"/>
              <w:left w:val="single" w:sz="4" w:space="0" w:color="auto"/>
            </w:tcBorders>
            <w:shd w:val="clear" w:color="auto" w:fill="FFFFFF"/>
            <w:vAlign w:val="center"/>
          </w:tcPr>
          <w:p w14:paraId="493153E4" w14:textId="77777777" w:rsidR="00D51D7D" w:rsidRPr="00852ABB" w:rsidRDefault="00D51D7D" w:rsidP="000909E0">
            <w:pPr>
              <w:pStyle w:val="Khc0"/>
              <w:spacing w:after="0"/>
              <w:ind w:firstLine="0"/>
              <w:rPr>
                <w:rFonts w:ascii="Arial" w:hAnsi="Arial" w:cs="Arial"/>
                <w:sz w:val="20"/>
                <w:szCs w:val="20"/>
              </w:rPr>
            </w:pPr>
            <w:r w:rsidRPr="00852ABB">
              <w:rPr>
                <w:rFonts w:ascii="Arial" w:hAnsi="Arial" w:cs="Arial"/>
                <w:sz w:val="20"/>
                <w:szCs w:val="20"/>
              </w:rPr>
              <w:t>An ninh tàu biển và thông tin liên lạc</w:t>
            </w:r>
          </w:p>
        </w:tc>
        <w:tc>
          <w:tcPr>
            <w:tcW w:w="780" w:type="pct"/>
            <w:tcBorders>
              <w:top w:val="single" w:sz="4" w:space="0" w:color="auto"/>
              <w:left w:val="single" w:sz="4" w:space="0" w:color="auto"/>
            </w:tcBorders>
            <w:shd w:val="clear" w:color="auto" w:fill="FFFFFF"/>
            <w:vAlign w:val="center"/>
          </w:tcPr>
          <w:p w14:paraId="046C2D05"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545" w:type="pct"/>
            <w:tcBorders>
              <w:top w:val="single" w:sz="4" w:space="0" w:color="auto"/>
              <w:left w:val="single" w:sz="4" w:space="0" w:color="auto"/>
              <w:right w:val="single" w:sz="4" w:space="0" w:color="auto"/>
            </w:tcBorders>
            <w:shd w:val="clear" w:color="auto" w:fill="FFFFFF"/>
            <w:vAlign w:val="center"/>
          </w:tcPr>
          <w:p w14:paraId="4507CE77" w14:textId="77777777" w:rsidR="00D51D7D" w:rsidRPr="00852ABB" w:rsidRDefault="00D51D7D" w:rsidP="000909E0">
            <w:pPr>
              <w:jc w:val="center"/>
              <w:rPr>
                <w:rFonts w:cs="Arial"/>
                <w:szCs w:val="20"/>
              </w:rPr>
            </w:pPr>
          </w:p>
        </w:tc>
      </w:tr>
      <w:tr w:rsidR="00D51D7D" w:rsidRPr="00852ABB" w14:paraId="17E3B00D" w14:textId="77777777" w:rsidTr="000909E0">
        <w:trPr>
          <w:trHeight w:val="20"/>
          <w:jc w:val="center"/>
        </w:trPr>
        <w:tc>
          <w:tcPr>
            <w:tcW w:w="429" w:type="pct"/>
            <w:tcBorders>
              <w:top w:val="single" w:sz="4" w:space="0" w:color="auto"/>
              <w:left w:val="single" w:sz="4" w:space="0" w:color="auto"/>
            </w:tcBorders>
            <w:shd w:val="clear" w:color="auto" w:fill="FFFFFF"/>
            <w:vAlign w:val="center"/>
          </w:tcPr>
          <w:p w14:paraId="2BB65197"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246" w:type="pct"/>
            <w:tcBorders>
              <w:top w:val="single" w:sz="4" w:space="0" w:color="auto"/>
              <w:left w:val="single" w:sz="4" w:space="0" w:color="auto"/>
            </w:tcBorders>
            <w:shd w:val="clear" w:color="auto" w:fill="FFFFFF"/>
            <w:vAlign w:val="center"/>
          </w:tcPr>
          <w:p w14:paraId="0C64E6F3" w14:textId="77777777" w:rsidR="00D51D7D" w:rsidRPr="00852ABB" w:rsidRDefault="00D51D7D" w:rsidP="000909E0">
            <w:pPr>
              <w:pStyle w:val="Khc0"/>
              <w:spacing w:after="0"/>
              <w:ind w:firstLine="0"/>
              <w:rPr>
                <w:rFonts w:ascii="Arial" w:hAnsi="Arial" w:cs="Arial"/>
                <w:sz w:val="20"/>
                <w:szCs w:val="20"/>
              </w:rPr>
            </w:pPr>
            <w:r w:rsidRPr="00852ABB">
              <w:rPr>
                <w:rFonts w:ascii="Arial" w:hAnsi="Arial" w:cs="Arial"/>
                <w:sz w:val="20"/>
                <w:szCs w:val="20"/>
              </w:rPr>
              <w:t>Ngăn ngừa ô nhiễm môi trường</w:t>
            </w:r>
          </w:p>
        </w:tc>
        <w:tc>
          <w:tcPr>
            <w:tcW w:w="780" w:type="pct"/>
            <w:tcBorders>
              <w:top w:val="single" w:sz="4" w:space="0" w:color="auto"/>
              <w:left w:val="single" w:sz="4" w:space="0" w:color="auto"/>
            </w:tcBorders>
            <w:shd w:val="clear" w:color="auto" w:fill="FFFFFF"/>
            <w:vAlign w:val="center"/>
          </w:tcPr>
          <w:p w14:paraId="15FCAAA2"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4.0</w:t>
            </w:r>
          </w:p>
        </w:tc>
        <w:tc>
          <w:tcPr>
            <w:tcW w:w="545" w:type="pct"/>
            <w:tcBorders>
              <w:top w:val="single" w:sz="4" w:space="0" w:color="auto"/>
              <w:left w:val="single" w:sz="4" w:space="0" w:color="auto"/>
              <w:right w:val="single" w:sz="4" w:space="0" w:color="auto"/>
            </w:tcBorders>
            <w:shd w:val="clear" w:color="auto" w:fill="FFFFFF"/>
            <w:vAlign w:val="center"/>
          </w:tcPr>
          <w:p w14:paraId="192ABEBA"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D51D7D" w:rsidRPr="00852ABB" w14:paraId="043FB165" w14:textId="77777777" w:rsidTr="000909E0">
        <w:trPr>
          <w:trHeight w:val="20"/>
          <w:jc w:val="center"/>
        </w:trPr>
        <w:tc>
          <w:tcPr>
            <w:tcW w:w="429" w:type="pct"/>
            <w:tcBorders>
              <w:top w:val="single" w:sz="4" w:space="0" w:color="auto"/>
              <w:left w:val="single" w:sz="4" w:space="0" w:color="auto"/>
            </w:tcBorders>
            <w:shd w:val="clear" w:color="auto" w:fill="FFFFFF"/>
            <w:vAlign w:val="center"/>
          </w:tcPr>
          <w:p w14:paraId="14E5AB55"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246" w:type="pct"/>
            <w:tcBorders>
              <w:top w:val="single" w:sz="4" w:space="0" w:color="auto"/>
              <w:left w:val="single" w:sz="4" w:space="0" w:color="auto"/>
            </w:tcBorders>
            <w:shd w:val="clear" w:color="auto" w:fill="FFFFFF"/>
            <w:vAlign w:val="center"/>
          </w:tcPr>
          <w:p w14:paraId="49EA8FBB" w14:textId="77777777" w:rsidR="00D51D7D" w:rsidRPr="00852ABB" w:rsidRDefault="00D51D7D" w:rsidP="000909E0">
            <w:pPr>
              <w:pStyle w:val="Khc0"/>
              <w:spacing w:after="0"/>
              <w:ind w:firstLine="0"/>
              <w:rPr>
                <w:rFonts w:ascii="Arial" w:hAnsi="Arial" w:cs="Arial"/>
                <w:sz w:val="20"/>
                <w:szCs w:val="20"/>
              </w:rPr>
            </w:pPr>
            <w:r w:rsidRPr="00852ABB">
              <w:rPr>
                <w:rFonts w:ascii="Arial" w:hAnsi="Arial" w:cs="Arial"/>
                <w:sz w:val="20"/>
                <w:szCs w:val="20"/>
              </w:rPr>
              <w:t>Quản lý kỹ thuật và giám sát hệ động lực</w:t>
            </w:r>
          </w:p>
        </w:tc>
        <w:tc>
          <w:tcPr>
            <w:tcW w:w="780" w:type="pct"/>
            <w:tcBorders>
              <w:top w:val="single" w:sz="4" w:space="0" w:color="auto"/>
              <w:left w:val="single" w:sz="4" w:space="0" w:color="auto"/>
            </w:tcBorders>
            <w:shd w:val="clear" w:color="auto" w:fill="FFFFFF"/>
            <w:vAlign w:val="center"/>
          </w:tcPr>
          <w:p w14:paraId="4698C715"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3.0</w:t>
            </w:r>
          </w:p>
        </w:tc>
        <w:tc>
          <w:tcPr>
            <w:tcW w:w="545" w:type="pct"/>
            <w:tcBorders>
              <w:top w:val="single" w:sz="4" w:space="0" w:color="auto"/>
              <w:left w:val="single" w:sz="4" w:space="0" w:color="auto"/>
              <w:right w:val="single" w:sz="4" w:space="0" w:color="auto"/>
            </w:tcBorders>
            <w:shd w:val="clear" w:color="auto" w:fill="FFFFFF"/>
            <w:vAlign w:val="center"/>
          </w:tcPr>
          <w:p w14:paraId="6E1A5BC6"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r>
      <w:tr w:rsidR="00D51D7D" w:rsidRPr="00852ABB" w14:paraId="2F98147A" w14:textId="77777777" w:rsidTr="000909E0">
        <w:trPr>
          <w:trHeight w:val="20"/>
          <w:jc w:val="center"/>
        </w:trPr>
        <w:tc>
          <w:tcPr>
            <w:tcW w:w="429" w:type="pct"/>
            <w:tcBorders>
              <w:top w:val="single" w:sz="4" w:space="0" w:color="auto"/>
              <w:left w:val="single" w:sz="4" w:space="0" w:color="auto"/>
            </w:tcBorders>
            <w:shd w:val="clear" w:color="auto" w:fill="FFFFFF"/>
            <w:vAlign w:val="center"/>
          </w:tcPr>
          <w:p w14:paraId="1A8529EA"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246" w:type="pct"/>
            <w:tcBorders>
              <w:top w:val="single" w:sz="4" w:space="0" w:color="auto"/>
              <w:left w:val="single" w:sz="4" w:space="0" w:color="auto"/>
            </w:tcBorders>
            <w:shd w:val="clear" w:color="auto" w:fill="FFFFFF"/>
            <w:vAlign w:val="center"/>
          </w:tcPr>
          <w:p w14:paraId="01A5AEA8" w14:textId="77777777" w:rsidR="00D51D7D" w:rsidRPr="00852ABB" w:rsidRDefault="00D51D7D" w:rsidP="000909E0">
            <w:pPr>
              <w:pStyle w:val="Khc0"/>
              <w:spacing w:after="0"/>
              <w:ind w:firstLine="0"/>
              <w:rPr>
                <w:rFonts w:ascii="Arial" w:hAnsi="Arial" w:cs="Arial"/>
                <w:sz w:val="20"/>
                <w:szCs w:val="20"/>
              </w:rPr>
            </w:pPr>
            <w:r w:rsidRPr="00852ABB">
              <w:rPr>
                <w:rFonts w:ascii="Arial" w:hAnsi="Arial" w:cs="Arial"/>
                <w:sz w:val="20"/>
                <w:szCs w:val="20"/>
              </w:rPr>
              <w:t>Ứng phó các tình huống</w:t>
            </w:r>
          </w:p>
        </w:tc>
        <w:tc>
          <w:tcPr>
            <w:tcW w:w="780" w:type="pct"/>
            <w:tcBorders>
              <w:top w:val="single" w:sz="4" w:space="0" w:color="auto"/>
              <w:left w:val="single" w:sz="4" w:space="0" w:color="auto"/>
            </w:tcBorders>
            <w:shd w:val="clear" w:color="auto" w:fill="FFFFFF"/>
            <w:vAlign w:val="center"/>
          </w:tcPr>
          <w:p w14:paraId="4C2A22CB"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2.0</w:t>
            </w:r>
          </w:p>
        </w:tc>
        <w:tc>
          <w:tcPr>
            <w:tcW w:w="545" w:type="pct"/>
            <w:tcBorders>
              <w:top w:val="single" w:sz="4" w:space="0" w:color="auto"/>
              <w:left w:val="single" w:sz="4" w:space="0" w:color="auto"/>
              <w:right w:val="single" w:sz="4" w:space="0" w:color="auto"/>
            </w:tcBorders>
            <w:shd w:val="clear" w:color="auto" w:fill="FFFFFF"/>
            <w:vAlign w:val="center"/>
          </w:tcPr>
          <w:p w14:paraId="0785B5B2"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10.0</w:t>
            </w:r>
          </w:p>
        </w:tc>
      </w:tr>
      <w:tr w:rsidR="00D51D7D" w:rsidRPr="00852ABB" w14:paraId="047EE84C" w14:textId="77777777" w:rsidTr="000909E0">
        <w:trPr>
          <w:trHeight w:val="20"/>
          <w:jc w:val="center"/>
        </w:trPr>
        <w:tc>
          <w:tcPr>
            <w:tcW w:w="429" w:type="pct"/>
            <w:tcBorders>
              <w:top w:val="single" w:sz="4" w:space="0" w:color="auto"/>
              <w:left w:val="single" w:sz="4" w:space="0" w:color="auto"/>
            </w:tcBorders>
            <w:shd w:val="clear" w:color="auto" w:fill="FFFFFF"/>
            <w:vAlign w:val="center"/>
          </w:tcPr>
          <w:p w14:paraId="7856699A"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246" w:type="pct"/>
            <w:tcBorders>
              <w:top w:val="single" w:sz="4" w:space="0" w:color="auto"/>
              <w:left w:val="single" w:sz="4" w:space="0" w:color="auto"/>
            </w:tcBorders>
            <w:shd w:val="clear" w:color="auto" w:fill="FFFFFF"/>
            <w:vAlign w:val="center"/>
          </w:tcPr>
          <w:p w14:paraId="261E3E9F" w14:textId="77777777" w:rsidR="00D51D7D" w:rsidRPr="00852ABB" w:rsidRDefault="00D51D7D" w:rsidP="000909E0">
            <w:pPr>
              <w:pStyle w:val="Khc0"/>
              <w:spacing w:after="0"/>
              <w:ind w:firstLine="0"/>
              <w:rPr>
                <w:rFonts w:ascii="Arial" w:hAnsi="Arial" w:cs="Arial"/>
                <w:sz w:val="20"/>
                <w:szCs w:val="20"/>
              </w:rPr>
            </w:pPr>
            <w:r w:rsidRPr="00852ABB">
              <w:rPr>
                <w:rFonts w:ascii="Arial" w:hAnsi="Arial" w:cs="Arial"/>
                <w:sz w:val="20"/>
                <w:szCs w:val="20"/>
              </w:rPr>
              <w:t>Các hình thức kiểm tra và đánh giá tàu biển</w:t>
            </w:r>
          </w:p>
        </w:tc>
        <w:tc>
          <w:tcPr>
            <w:tcW w:w="780" w:type="pct"/>
            <w:tcBorders>
              <w:top w:val="single" w:sz="4" w:space="0" w:color="auto"/>
              <w:left w:val="single" w:sz="4" w:space="0" w:color="auto"/>
            </w:tcBorders>
            <w:shd w:val="clear" w:color="auto" w:fill="FFFFFF"/>
            <w:vAlign w:val="center"/>
          </w:tcPr>
          <w:p w14:paraId="71550F08"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2.5</w:t>
            </w:r>
          </w:p>
        </w:tc>
        <w:tc>
          <w:tcPr>
            <w:tcW w:w="545" w:type="pct"/>
            <w:tcBorders>
              <w:top w:val="single" w:sz="4" w:space="0" w:color="auto"/>
              <w:left w:val="single" w:sz="4" w:space="0" w:color="auto"/>
              <w:right w:val="single" w:sz="4" w:space="0" w:color="auto"/>
            </w:tcBorders>
            <w:shd w:val="clear" w:color="auto" w:fill="FFFFFF"/>
            <w:vAlign w:val="center"/>
          </w:tcPr>
          <w:p w14:paraId="672EABBA"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r>
      <w:tr w:rsidR="00D51D7D" w:rsidRPr="00852ABB" w14:paraId="62C4D260" w14:textId="77777777" w:rsidTr="000909E0">
        <w:trPr>
          <w:trHeight w:val="20"/>
          <w:jc w:val="center"/>
        </w:trPr>
        <w:tc>
          <w:tcPr>
            <w:tcW w:w="429" w:type="pct"/>
            <w:tcBorders>
              <w:top w:val="single" w:sz="4" w:space="0" w:color="auto"/>
              <w:left w:val="single" w:sz="4" w:space="0" w:color="auto"/>
            </w:tcBorders>
            <w:shd w:val="clear" w:color="auto" w:fill="FFFFFF"/>
            <w:vAlign w:val="center"/>
          </w:tcPr>
          <w:p w14:paraId="13A26A67"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3246" w:type="pct"/>
            <w:tcBorders>
              <w:top w:val="single" w:sz="4" w:space="0" w:color="auto"/>
              <w:left w:val="single" w:sz="4" w:space="0" w:color="auto"/>
            </w:tcBorders>
            <w:shd w:val="clear" w:color="auto" w:fill="FFFFFF"/>
            <w:vAlign w:val="center"/>
          </w:tcPr>
          <w:p w14:paraId="58D8AD22" w14:textId="77777777" w:rsidR="00D51D7D" w:rsidRPr="00852ABB" w:rsidRDefault="00D51D7D" w:rsidP="000909E0">
            <w:pPr>
              <w:pStyle w:val="Khc0"/>
              <w:spacing w:after="0"/>
              <w:ind w:firstLine="0"/>
              <w:rPr>
                <w:rFonts w:ascii="Arial" w:hAnsi="Arial" w:cs="Arial"/>
                <w:sz w:val="20"/>
                <w:szCs w:val="20"/>
              </w:rPr>
            </w:pPr>
            <w:r w:rsidRPr="00852ABB">
              <w:rPr>
                <w:rFonts w:ascii="Arial" w:hAnsi="Arial" w:cs="Arial"/>
                <w:sz w:val="20"/>
                <w:szCs w:val="20"/>
              </w:rPr>
              <w:t>Ôn luyện và kiểm tra hết môn</w:t>
            </w:r>
          </w:p>
        </w:tc>
        <w:tc>
          <w:tcPr>
            <w:tcW w:w="780" w:type="pct"/>
            <w:tcBorders>
              <w:top w:val="single" w:sz="4" w:space="0" w:color="auto"/>
              <w:left w:val="single" w:sz="4" w:space="0" w:color="auto"/>
            </w:tcBorders>
            <w:shd w:val="clear" w:color="auto" w:fill="FFFFFF"/>
            <w:vAlign w:val="center"/>
          </w:tcPr>
          <w:p w14:paraId="0B76E8A4"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sz w:val="20"/>
                <w:szCs w:val="20"/>
              </w:rPr>
              <w:t>0.5</w:t>
            </w:r>
          </w:p>
        </w:tc>
        <w:tc>
          <w:tcPr>
            <w:tcW w:w="545" w:type="pct"/>
            <w:tcBorders>
              <w:top w:val="single" w:sz="4" w:space="0" w:color="auto"/>
              <w:left w:val="single" w:sz="4" w:space="0" w:color="auto"/>
              <w:right w:val="single" w:sz="4" w:space="0" w:color="auto"/>
            </w:tcBorders>
            <w:shd w:val="clear" w:color="auto" w:fill="FFFFFF"/>
            <w:vAlign w:val="center"/>
          </w:tcPr>
          <w:p w14:paraId="6BC795A5" w14:textId="77777777" w:rsidR="00D51D7D" w:rsidRPr="00852ABB" w:rsidRDefault="00D51D7D" w:rsidP="000909E0">
            <w:pPr>
              <w:jc w:val="center"/>
              <w:rPr>
                <w:rFonts w:cs="Arial"/>
                <w:szCs w:val="20"/>
              </w:rPr>
            </w:pPr>
          </w:p>
        </w:tc>
      </w:tr>
      <w:tr w:rsidR="00D51D7D" w:rsidRPr="00852ABB" w14:paraId="2D351CF2" w14:textId="77777777" w:rsidTr="000909E0">
        <w:trPr>
          <w:trHeight w:val="20"/>
          <w:jc w:val="center"/>
        </w:trPr>
        <w:tc>
          <w:tcPr>
            <w:tcW w:w="429" w:type="pct"/>
            <w:tcBorders>
              <w:top w:val="single" w:sz="4" w:space="0" w:color="auto"/>
              <w:left w:val="single" w:sz="4" w:space="0" w:color="auto"/>
            </w:tcBorders>
            <w:shd w:val="clear" w:color="auto" w:fill="FFFFFF"/>
            <w:vAlign w:val="center"/>
          </w:tcPr>
          <w:p w14:paraId="33C79B65" w14:textId="77777777" w:rsidR="00D51D7D" w:rsidRPr="00852ABB" w:rsidRDefault="00D51D7D" w:rsidP="000909E0">
            <w:pPr>
              <w:jc w:val="center"/>
              <w:rPr>
                <w:rFonts w:cs="Arial"/>
                <w:szCs w:val="20"/>
              </w:rPr>
            </w:pPr>
          </w:p>
        </w:tc>
        <w:tc>
          <w:tcPr>
            <w:tcW w:w="3246" w:type="pct"/>
            <w:tcBorders>
              <w:top w:val="single" w:sz="4" w:space="0" w:color="auto"/>
              <w:left w:val="single" w:sz="4" w:space="0" w:color="auto"/>
            </w:tcBorders>
            <w:shd w:val="clear" w:color="auto" w:fill="FFFFFF"/>
            <w:vAlign w:val="center"/>
          </w:tcPr>
          <w:p w14:paraId="0BA14876" w14:textId="77777777" w:rsidR="00D51D7D" w:rsidRPr="00852ABB" w:rsidRDefault="00D51D7D" w:rsidP="000909E0">
            <w:pPr>
              <w:jc w:val="center"/>
              <w:rPr>
                <w:rFonts w:cs="Arial"/>
                <w:szCs w:val="20"/>
              </w:rPr>
            </w:pPr>
          </w:p>
        </w:tc>
        <w:tc>
          <w:tcPr>
            <w:tcW w:w="780" w:type="pct"/>
            <w:tcBorders>
              <w:top w:val="single" w:sz="4" w:space="0" w:color="auto"/>
              <w:left w:val="single" w:sz="4" w:space="0" w:color="auto"/>
            </w:tcBorders>
            <w:shd w:val="clear" w:color="auto" w:fill="FFFFFF"/>
            <w:vAlign w:val="center"/>
          </w:tcPr>
          <w:p w14:paraId="45659761"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b/>
                <w:bCs/>
                <w:sz w:val="20"/>
                <w:szCs w:val="20"/>
              </w:rPr>
              <w:t>22.0</w:t>
            </w:r>
          </w:p>
        </w:tc>
        <w:tc>
          <w:tcPr>
            <w:tcW w:w="545" w:type="pct"/>
            <w:tcBorders>
              <w:top w:val="single" w:sz="4" w:space="0" w:color="auto"/>
              <w:left w:val="single" w:sz="4" w:space="0" w:color="auto"/>
              <w:right w:val="single" w:sz="4" w:space="0" w:color="auto"/>
            </w:tcBorders>
            <w:shd w:val="clear" w:color="auto" w:fill="FFFFFF"/>
            <w:vAlign w:val="center"/>
          </w:tcPr>
          <w:p w14:paraId="656D4D23"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b/>
                <w:bCs/>
                <w:sz w:val="20"/>
                <w:szCs w:val="20"/>
              </w:rPr>
              <w:t>18.0</w:t>
            </w:r>
          </w:p>
        </w:tc>
      </w:tr>
      <w:tr w:rsidR="00D51D7D" w:rsidRPr="00852ABB" w14:paraId="1AF7A5B8" w14:textId="77777777" w:rsidTr="000909E0">
        <w:trPr>
          <w:trHeight w:val="20"/>
          <w:jc w:val="center"/>
        </w:trPr>
        <w:tc>
          <w:tcPr>
            <w:tcW w:w="429" w:type="pct"/>
            <w:tcBorders>
              <w:top w:val="single" w:sz="4" w:space="0" w:color="auto"/>
              <w:left w:val="single" w:sz="4" w:space="0" w:color="auto"/>
              <w:bottom w:val="single" w:sz="4" w:space="0" w:color="auto"/>
            </w:tcBorders>
            <w:shd w:val="clear" w:color="auto" w:fill="FFFFFF"/>
            <w:vAlign w:val="center"/>
          </w:tcPr>
          <w:p w14:paraId="69A43299" w14:textId="77777777" w:rsidR="00D51D7D" w:rsidRPr="00852ABB" w:rsidRDefault="00D51D7D" w:rsidP="000909E0">
            <w:pPr>
              <w:jc w:val="center"/>
              <w:rPr>
                <w:rFonts w:cs="Arial"/>
                <w:szCs w:val="20"/>
              </w:rPr>
            </w:pPr>
          </w:p>
        </w:tc>
        <w:tc>
          <w:tcPr>
            <w:tcW w:w="3246" w:type="pct"/>
            <w:tcBorders>
              <w:top w:val="single" w:sz="4" w:space="0" w:color="auto"/>
              <w:left w:val="single" w:sz="4" w:space="0" w:color="auto"/>
              <w:bottom w:val="single" w:sz="4" w:space="0" w:color="auto"/>
            </w:tcBorders>
            <w:shd w:val="clear" w:color="auto" w:fill="FFFFFF"/>
            <w:vAlign w:val="center"/>
          </w:tcPr>
          <w:p w14:paraId="5B360ABF"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b/>
                <w:bCs/>
                <w:sz w:val="20"/>
                <w:szCs w:val="20"/>
              </w:rPr>
              <w:t>Tổng</w:t>
            </w:r>
          </w:p>
        </w:tc>
        <w:tc>
          <w:tcPr>
            <w:tcW w:w="1325"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472232" w14:textId="77777777" w:rsidR="00D51D7D" w:rsidRPr="00852ABB" w:rsidRDefault="00D51D7D" w:rsidP="000909E0">
            <w:pPr>
              <w:pStyle w:val="Khc0"/>
              <w:spacing w:after="0"/>
              <w:ind w:firstLine="0"/>
              <w:jc w:val="center"/>
              <w:rPr>
                <w:rFonts w:ascii="Arial" w:hAnsi="Arial" w:cs="Arial"/>
                <w:sz w:val="20"/>
                <w:szCs w:val="20"/>
              </w:rPr>
            </w:pPr>
            <w:r w:rsidRPr="00852ABB">
              <w:rPr>
                <w:rFonts w:ascii="Arial" w:hAnsi="Arial" w:cs="Arial"/>
                <w:b/>
                <w:bCs/>
                <w:sz w:val="20"/>
                <w:szCs w:val="20"/>
              </w:rPr>
              <w:t>40 giờ</w:t>
            </w:r>
          </w:p>
        </w:tc>
      </w:tr>
    </w:tbl>
    <w:p w14:paraId="299D373F" w14:textId="77777777" w:rsidR="00133017" w:rsidRDefault="00D51D7D" w:rsidP="007001D8">
      <w:pPr>
        <w:adjustRightInd w:val="0"/>
        <w:snapToGrid w:val="0"/>
        <w:spacing w:after="120"/>
        <w:ind w:firstLine="720"/>
      </w:pPr>
      <w:r w:rsidRPr="00852ABB">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1D7D"/>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001D8"/>
    <w:rsid w:val="00736FD4"/>
    <w:rsid w:val="00837594"/>
    <w:rsid w:val="0085593D"/>
    <w:rsid w:val="00881A61"/>
    <w:rsid w:val="008F68C8"/>
    <w:rsid w:val="009507A3"/>
    <w:rsid w:val="009C4B7D"/>
    <w:rsid w:val="009E4351"/>
    <w:rsid w:val="00A95913"/>
    <w:rsid w:val="00B20152"/>
    <w:rsid w:val="00B44C78"/>
    <w:rsid w:val="00BB7D4C"/>
    <w:rsid w:val="00C970F1"/>
    <w:rsid w:val="00CC57FE"/>
    <w:rsid w:val="00D51D7D"/>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F9F47"/>
  <w15:chartTrackingRefBased/>
  <w15:docId w15:val="{71FEDFE2-F52C-4E27-80AC-F5D272AFA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1D7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51D7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51D7D"/>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51D7D"/>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51D7D"/>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51D7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51D7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51D7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51D7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1D7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51D7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51D7D"/>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51D7D"/>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51D7D"/>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51D7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51D7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51D7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51D7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51D7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51D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51D7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51D7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51D7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51D7D"/>
    <w:rPr>
      <w:i/>
      <w:iCs/>
      <w:color w:val="404040" w:themeColor="text1" w:themeTint="BF"/>
    </w:rPr>
  </w:style>
  <w:style w:type="paragraph" w:styleId="ListParagraph">
    <w:name w:val="List Paragraph"/>
    <w:basedOn w:val="Normal"/>
    <w:uiPriority w:val="34"/>
    <w:qFormat/>
    <w:rsid w:val="00D51D7D"/>
    <w:pPr>
      <w:ind w:left="720"/>
      <w:contextualSpacing/>
    </w:pPr>
  </w:style>
  <w:style w:type="character" w:styleId="IntenseEmphasis">
    <w:name w:val="Intense Emphasis"/>
    <w:basedOn w:val="DefaultParagraphFont"/>
    <w:uiPriority w:val="21"/>
    <w:qFormat/>
    <w:rsid w:val="00D51D7D"/>
    <w:rPr>
      <w:i/>
      <w:iCs/>
      <w:color w:val="2F5496" w:themeColor="accent1" w:themeShade="BF"/>
    </w:rPr>
  </w:style>
  <w:style w:type="paragraph" w:styleId="IntenseQuote">
    <w:name w:val="Intense Quote"/>
    <w:basedOn w:val="Normal"/>
    <w:next w:val="Normal"/>
    <w:link w:val="IntenseQuoteChar"/>
    <w:uiPriority w:val="30"/>
    <w:qFormat/>
    <w:rsid w:val="00D51D7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51D7D"/>
    <w:rPr>
      <w:i/>
      <w:iCs/>
      <w:color w:val="2F5496" w:themeColor="accent1" w:themeShade="BF"/>
    </w:rPr>
  </w:style>
  <w:style w:type="character" w:styleId="IntenseReference">
    <w:name w:val="Intense Reference"/>
    <w:basedOn w:val="DefaultParagraphFont"/>
    <w:uiPriority w:val="32"/>
    <w:qFormat/>
    <w:rsid w:val="00D51D7D"/>
    <w:rPr>
      <w:b/>
      <w:bCs/>
      <w:smallCaps/>
      <w:color w:val="2F5496" w:themeColor="accent1" w:themeShade="BF"/>
      <w:spacing w:val="5"/>
    </w:rPr>
  </w:style>
  <w:style w:type="character" w:customStyle="1" w:styleId="Tiu1">
    <w:name w:val="Tiêu đề #1_"/>
    <w:basedOn w:val="DefaultParagraphFont"/>
    <w:link w:val="Tiu10"/>
    <w:rsid w:val="00D51D7D"/>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D51D7D"/>
    <w:rPr>
      <w:rFonts w:ascii="Times New Roman" w:eastAsia="Times New Roman" w:hAnsi="Times New Roman" w:cs="Times New Roman"/>
      <w:sz w:val="28"/>
      <w:szCs w:val="28"/>
    </w:rPr>
  </w:style>
  <w:style w:type="character" w:customStyle="1" w:styleId="Khc">
    <w:name w:val="Khác_"/>
    <w:basedOn w:val="DefaultParagraphFont"/>
    <w:link w:val="Khc0"/>
    <w:rsid w:val="00D51D7D"/>
    <w:rPr>
      <w:rFonts w:ascii="Times New Roman" w:eastAsia="Times New Roman" w:hAnsi="Times New Roman" w:cs="Times New Roman"/>
      <w:sz w:val="28"/>
      <w:szCs w:val="28"/>
    </w:rPr>
  </w:style>
  <w:style w:type="paragraph" w:customStyle="1" w:styleId="Tiu10">
    <w:name w:val="Tiêu đề #1"/>
    <w:basedOn w:val="Normal"/>
    <w:link w:val="Tiu1"/>
    <w:rsid w:val="00D51D7D"/>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D51D7D"/>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D51D7D"/>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659</Words>
  <Characters>3758</Characters>
  <Application>Microsoft Office Word</Application>
  <DocSecurity>0</DocSecurity>
  <Lines>31</Lines>
  <Paragraphs>8</Paragraphs>
  <ScaleCrop>false</ScaleCrop>
  <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2025-10-02T18:08:00Z</dcterms:modified>
</cp:coreProperties>
</file>